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99224" w14:textId="760161C2" w:rsidR="00702AFC" w:rsidRPr="00702AFC" w:rsidRDefault="00BC6728" w:rsidP="00BC6728">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202</w:t>
      </w:r>
      <w:r w:rsidR="00A750E3">
        <w:rPr>
          <w:rFonts w:ascii="Times New Roman" w:eastAsia="Times New Roman" w:hAnsi="Times New Roman" w:cs="Times New Roman"/>
          <w:b/>
          <w:bCs/>
          <w:kern w:val="36"/>
          <w:sz w:val="32"/>
          <w:szCs w:val="32"/>
        </w:rPr>
        <w:t>3</w:t>
      </w:r>
      <w:r>
        <w:rPr>
          <w:rFonts w:ascii="Times New Roman" w:eastAsia="Times New Roman" w:hAnsi="Times New Roman" w:cs="Times New Roman"/>
          <w:b/>
          <w:bCs/>
          <w:kern w:val="36"/>
          <w:sz w:val="32"/>
          <w:szCs w:val="32"/>
        </w:rPr>
        <w:t>-202</w:t>
      </w:r>
      <w:r w:rsidR="00A750E3">
        <w:rPr>
          <w:rFonts w:ascii="Times New Roman" w:eastAsia="Times New Roman" w:hAnsi="Times New Roman" w:cs="Times New Roman"/>
          <w:b/>
          <w:bCs/>
          <w:kern w:val="36"/>
          <w:sz w:val="32"/>
          <w:szCs w:val="32"/>
        </w:rPr>
        <w:t>4</w:t>
      </w:r>
      <w:r>
        <w:rPr>
          <w:rFonts w:ascii="Times New Roman" w:eastAsia="Times New Roman" w:hAnsi="Times New Roman" w:cs="Times New Roman"/>
          <w:b/>
          <w:bCs/>
          <w:kern w:val="36"/>
          <w:sz w:val="32"/>
          <w:szCs w:val="32"/>
        </w:rPr>
        <w:br/>
      </w:r>
      <w:r w:rsidR="00702AFC" w:rsidRPr="00702AFC">
        <w:rPr>
          <w:rFonts w:ascii="Times New Roman" w:eastAsia="Times New Roman" w:hAnsi="Times New Roman" w:cs="Times New Roman"/>
          <w:b/>
          <w:bCs/>
          <w:kern w:val="36"/>
          <w:sz w:val="32"/>
          <w:szCs w:val="32"/>
        </w:rPr>
        <w:t xml:space="preserve">LFS Graduate Student Travel </w:t>
      </w:r>
      <w:r w:rsidR="006814C1">
        <w:rPr>
          <w:rFonts w:ascii="Times New Roman" w:eastAsia="Times New Roman" w:hAnsi="Times New Roman" w:cs="Times New Roman"/>
          <w:b/>
          <w:bCs/>
          <w:kern w:val="36"/>
          <w:sz w:val="32"/>
          <w:szCs w:val="32"/>
        </w:rPr>
        <w:t>Awards (LFS GSTA)</w:t>
      </w:r>
    </w:p>
    <w:p w14:paraId="07C860C0" w14:textId="77777777" w:rsidR="00857803" w:rsidRDefault="008B2C66" w:rsidP="00702A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sidR="00857803">
        <w:rPr>
          <w:rFonts w:ascii="Times New Roman" w:eastAsia="Times New Roman" w:hAnsi="Times New Roman" w:cs="Times New Roman"/>
          <w:sz w:val="24"/>
          <w:szCs w:val="24"/>
        </w:rPr>
        <w:t xml:space="preserve"> LFS </w:t>
      </w:r>
      <w:r w:rsidR="006814C1">
        <w:rPr>
          <w:rFonts w:ascii="Times New Roman" w:eastAsia="Times New Roman" w:hAnsi="Times New Roman" w:cs="Times New Roman"/>
          <w:sz w:val="24"/>
          <w:szCs w:val="24"/>
        </w:rPr>
        <w:t>G</w:t>
      </w:r>
      <w:r w:rsidR="00857803">
        <w:rPr>
          <w:rFonts w:ascii="Times New Roman" w:eastAsia="Times New Roman" w:hAnsi="Times New Roman" w:cs="Times New Roman"/>
          <w:sz w:val="24"/>
          <w:szCs w:val="24"/>
        </w:rPr>
        <w:t xml:space="preserve">raduate </w:t>
      </w:r>
      <w:r w:rsidR="006814C1">
        <w:rPr>
          <w:rFonts w:ascii="Times New Roman" w:eastAsia="Times New Roman" w:hAnsi="Times New Roman" w:cs="Times New Roman"/>
          <w:sz w:val="24"/>
          <w:szCs w:val="24"/>
        </w:rPr>
        <w:t>S</w:t>
      </w:r>
      <w:r w:rsidR="00857803">
        <w:rPr>
          <w:rFonts w:ascii="Times New Roman" w:eastAsia="Times New Roman" w:hAnsi="Times New Roman" w:cs="Times New Roman"/>
          <w:sz w:val="24"/>
          <w:szCs w:val="24"/>
        </w:rPr>
        <w:t xml:space="preserve">tudent </w:t>
      </w:r>
      <w:r w:rsidR="006814C1">
        <w:rPr>
          <w:rFonts w:ascii="Times New Roman" w:eastAsia="Times New Roman" w:hAnsi="Times New Roman" w:cs="Times New Roman"/>
          <w:sz w:val="24"/>
          <w:szCs w:val="24"/>
        </w:rPr>
        <w:t>T</w:t>
      </w:r>
      <w:r w:rsidR="00857803">
        <w:rPr>
          <w:rFonts w:ascii="Times New Roman" w:eastAsia="Times New Roman" w:hAnsi="Times New Roman" w:cs="Times New Roman"/>
          <w:sz w:val="24"/>
          <w:szCs w:val="24"/>
        </w:rPr>
        <w:t xml:space="preserve">ravel </w:t>
      </w:r>
      <w:r w:rsidR="006814C1">
        <w:rPr>
          <w:rFonts w:ascii="Times New Roman" w:eastAsia="Times New Roman" w:hAnsi="Times New Roman" w:cs="Times New Roman"/>
          <w:sz w:val="24"/>
          <w:szCs w:val="24"/>
        </w:rPr>
        <w:t>A</w:t>
      </w:r>
      <w:r w:rsidR="00857803">
        <w:rPr>
          <w:rFonts w:ascii="Times New Roman" w:eastAsia="Times New Roman" w:hAnsi="Times New Roman" w:cs="Times New Roman"/>
          <w:sz w:val="24"/>
          <w:szCs w:val="24"/>
        </w:rPr>
        <w:t>wards</w:t>
      </w:r>
      <w:r w:rsidR="006814C1">
        <w:rPr>
          <w:rFonts w:ascii="Times New Roman" w:eastAsia="Times New Roman" w:hAnsi="Times New Roman" w:cs="Times New Roman"/>
          <w:sz w:val="24"/>
          <w:szCs w:val="24"/>
        </w:rPr>
        <w:t xml:space="preserve"> (LFS GSTA)</w:t>
      </w:r>
      <w:r w:rsidR="00857803">
        <w:rPr>
          <w:rFonts w:ascii="Times New Roman" w:eastAsia="Times New Roman" w:hAnsi="Times New Roman" w:cs="Times New Roman"/>
          <w:sz w:val="24"/>
          <w:szCs w:val="24"/>
        </w:rPr>
        <w:t xml:space="preserve"> </w:t>
      </w:r>
      <w:r w:rsidR="008B7D9E">
        <w:rPr>
          <w:rFonts w:ascii="Times New Roman" w:eastAsia="Times New Roman" w:hAnsi="Times New Roman" w:cs="Times New Roman"/>
          <w:sz w:val="24"/>
          <w:szCs w:val="24"/>
        </w:rPr>
        <w:t>are</w:t>
      </w:r>
      <w:r w:rsidR="00857803">
        <w:rPr>
          <w:rFonts w:ascii="Times New Roman" w:eastAsia="Times New Roman" w:hAnsi="Times New Roman" w:cs="Times New Roman"/>
          <w:sz w:val="24"/>
          <w:szCs w:val="24"/>
        </w:rPr>
        <w:t xml:space="preserve"> funded through the Ursula Knight Abbott Travel Scholarship in Agricultural Sciences.</w:t>
      </w:r>
    </w:p>
    <w:p w14:paraId="2D3447FE" w14:textId="4060B3E4" w:rsidR="00E211AD" w:rsidRDefault="00766634" w:rsidP="00702AFC">
      <w:pPr>
        <w:spacing w:before="100" w:beforeAutospacing="1" w:after="100" w:afterAutospacing="1" w:line="240" w:lineRule="auto"/>
        <w:rPr>
          <w:rFonts w:ascii="Times New Roman" w:eastAsia="Times New Roman" w:hAnsi="Times New Roman" w:cs="Times New Roman"/>
          <w:sz w:val="24"/>
          <w:szCs w:val="24"/>
        </w:rPr>
      </w:pPr>
      <w:r w:rsidRPr="00702AFC">
        <w:rPr>
          <w:rFonts w:ascii="Times New Roman" w:eastAsia="Times New Roman" w:hAnsi="Times New Roman" w:cs="Times New Roman"/>
          <w:sz w:val="24"/>
          <w:szCs w:val="24"/>
        </w:rPr>
        <w:t xml:space="preserve">The funds help defray the travel costs for students </w:t>
      </w:r>
      <w:r w:rsidR="00F15CB9">
        <w:rPr>
          <w:rFonts w:ascii="Times New Roman" w:eastAsia="Times New Roman" w:hAnsi="Times New Roman" w:cs="Times New Roman"/>
          <w:sz w:val="24"/>
          <w:szCs w:val="24"/>
        </w:rPr>
        <w:t xml:space="preserve">following </w:t>
      </w:r>
      <w:r w:rsidRPr="006D1315">
        <w:rPr>
          <w:rFonts w:ascii="Times New Roman" w:eastAsia="Times New Roman" w:hAnsi="Times New Roman" w:cs="Times New Roman"/>
          <w:b/>
          <w:sz w:val="24"/>
          <w:szCs w:val="24"/>
        </w:rPr>
        <w:t>presenting a research paper</w:t>
      </w:r>
      <w:r w:rsidRPr="00702AFC">
        <w:rPr>
          <w:rFonts w:ascii="Times New Roman" w:eastAsia="Times New Roman" w:hAnsi="Times New Roman" w:cs="Times New Roman"/>
          <w:sz w:val="24"/>
          <w:szCs w:val="24"/>
        </w:rPr>
        <w:t xml:space="preserve"> or </w:t>
      </w:r>
      <w:r w:rsidRPr="006D1315">
        <w:rPr>
          <w:rFonts w:ascii="Times New Roman" w:eastAsia="Times New Roman" w:hAnsi="Times New Roman" w:cs="Times New Roman"/>
          <w:b/>
          <w:sz w:val="24"/>
          <w:szCs w:val="24"/>
        </w:rPr>
        <w:t>poster describing their thesis research</w:t>
      </w:r>
      <w:r w:rsidRPr="00702AFC">
        <w:rPr>
          <w:rFonts w:ascii="Times New Roman" w:eastAsia="Times New Roman" w:hAnsi="Times New Roman" w:cs="Times New Roman"/>
          <w:sz w:val="24"/>
          <w:szCs w:val="24"/>
        </w:rPr>
        <w:t xml:space="preserve"> at a scientific meeting, held by a professional society, </w:t>
      </w:r>
      <w:r>
        <w:rPr>
          <w:rFonts w:ascii="Times New Roman" w:eastAsia="Times New Roman" w:hAnsi="Times New Roman" w:cs="Times New Roman"/>
          <w:sz w:val="24"/>
          <w:szCs w:val="24"/>
        </w:rPr>
        <w:t>outside the Lower Mainland</w:t>
      </w:r>
      <w:r w:rsidRPr="00702AFC">
        <w:rPr>
          <w:rFonts w:ascii="Times New Roman" w:eastAsia="Times New Roman" w:hAnsi="Times New Roman" w:cs="Times New Roman"/>
          <w:sz w:val="24"/>
          <w:szCs w:val="24"/>
        </w:rPr>
        <w:t>. Reimbursement will only be made for attending the confere</w:t>
      </w:r>
      <w:r w:rsidR="001D3970">
        <w:rPr>
          <w:rFonts w:ascii="Times New Roman" w:eastAsia="Times New Roman" w:hAnsi="Times New Roman" w:cs="Times New Roman"/>
          <w:sz w:val="24"/>
          <w:szCs w:val="24"/>
        </w:rPr>
        <w:t>nce indicated in the application</w:t>
      </w:r>
      <w:r w:rsidRPr="00702AFC">
        <w:rPr>
          <w:rFonts w:ascii="Times New Roman" w:eastAsia="Times New Roman" w:hAnsi="Times New Roman" w:cs="Times New Roman"/>
          <w:sz w:val="24"/>
          <w:szCs w:val="24"/>
        </w:rPr>
        <w:t>.</w:t>
      </w:r>
      <w:r w:rsidR="000F1D9E">
        <w:rPr>
          <w:rFonts w:ascii="Times New Roman" w:eastAsia="Times New Roman" w:hAnsi="Times New Roman" w:cs="Times New Roman"/>
          <w:sz w:val="24"/>
          <w:szCs w:val="24"/>
        </w:rPr>
        <w:t xml:space="preserve">  The award will cover one conference per funding period.</w:t>
      </w:r>
      <w:r w:rsidR="00622187">
        <w:rPr>
          <w:rFonts w:ascii="Times New Roman" w:eastAsia="Times New Roman" w:hAnsi="Times New Roman" w:cs="Times New Roman"/>
          <w:sz w:val="24"/>
          <w:szCs w:val="24"/>
        </w:rPr>
        <w:t xml:space="preserve">  The funding period is </w:t>
      </w:r>
      <w:r w:rsidR="00A750E3">
        <w:rPr>
          <w:rFonts w:ascii="Times New Roman" w:eastAsia="Times New Roman" w:hAnsi="Times New Roman" w:cs="Times New Roman"/>
          <w:sz w:val="24"/>
          <w:szCs w:val="24"/>
        </w:rPr>
        <w:t xml:space="preserve">from </w:t>
      </w:r>
      <w:r w:rsidR="00622187">
        <w:rPr>
          <w:rFonts w:ascii="Times New Roman" w:eastAsia="Times New Roman" w:hAnsi="Times New Roman" w:cs="Times New Roman"/>
          <w:sz w:val="24"/>
          <w:szCs w:val="24"/>
        </w:rPr>
        <w:t xml:space="preserve">September 1 to August 31.  </w:t>
      </w:r>
      <w:r w:rsidR="00E211AD">
        <w:rPr>
          <w:rFonts w:ascii="Times New Roman" w:eastAsia="Times New Roman" w:hAnsi="Times New Roman" w:cs="Times New Roman"/>
          <w:sz w:val="24"/>
          <w:szCs w:val="24"/>
        </w:rPr>
        <w:t xml:space="preserve">Although there is no deadline, applications must be submitted within 2 months of the end date of </w:t>
      </w:r>
      <w:r w:rsidR="00A750E3">
        <w:rPr>
          <w:rFonts w:ascii="Times New Roman" w:eastAsia="Times New Roman" w:hAnsi="Times New Roman" w:cs="Times New Roman"/>
          <w:sz w:val="24"/>
          <w:szCs w:val="24"/>
        </w:rPr>
        <w:t xml:space="preserve">the </w:t>
      </w:r>
      <w:r w:rsidR="00E211AD">
        <w:rPr>
          <w:rFonts w:ascii="Times New Roman" w:eastAsia="Times New Roman" w:hAnsi="Times New Roman" w:cs="Times New Roman"/>
          <w:sz w:val="24"/>
          <w:szCs w:val="24"/>
        </w:rPr>
        <w:t>conference</w:t>
      </w:r>
      <w:r w:rsidRPr="00702AFC">
        <w:rPr>
          <w:rFonts w:ascii="Times New Roman" w:eastAsia="Times New Roman" w:hAnsi="Times New Roman" w:cs="Times New Roman"/>
          <w:sz w:val="24"/>
          <w:szCs w:val="24"/>
        </w:rPr>
        <w:t xml:space="preserve">. </w:t>
      </w:r>
      <w:r w:rsidR="001D3970">
        <w:rPr>
          <w:rFonts w:ascii="Times New Roman" w:eastAsia="Times New Roman" w:hAnsi="Times New Roman" w:cs="Times New Roman"/>
          <w:sz w:val="24"/>
          <w:szCs w:val="24"/>
        </w:rPr>
        <w:t xml:space="preserve"> </w:t>
      </w:r>
      <w:r w:rsidR="00E211AD">
        <w:rPr>
          <w:rFonts w:ascii="Times New Roman" w:eastAsia="Times New Roman" w:hAnsi="Times New Roman" w:cs="Times New Roman"/>
          <w:sz w:val="24"/>
          <w:szCs w:val="24"/>
        </w:rPr>
        <w:t xml:space="preserve">Please note:  if you are attending a conference in August, </w:t>
      </w:r>
      <w:r w:rsidR="00F15CB9">
        <w:rPr>
          <w:rFonts w:ascii="Times New Roman" w:eastAsia="Times New Roman" w:hAnsi="Times New Roman" w:cs="Times New Roman"/>
          <w:sz w:val="24"/>
          <w:szCs w:val="24"/>
        </w:rPr>
        <w:t>it is</w:t>
      </w:r>
      <w:r w:rsidR="00E211AD">
        <w:rPr>
          <w:rFonts w:ascii="Times New Roman" w:eastAsia="Times New Roman" w:hAnsi="Times New Roman" w:cs="Times New Roman"/>
          <w:sz w:val="24"/>
          <w:szCs w:val="24"/>
        </w:rPr>
        <w:t xml:space="preserve"> important that you submit your completed application by August 31</w:t>
      </w:r>
      <w:r w:rsidR="00E211AD" w:rsidRPr="00E211AD">
        <w:rPr>
          <w:rFonts w:ascii="Times New Roman" w:eastAsia="Times New Roman" w:hAnsi="Times New Roman" w:cs="Times New Roman"/>
          <w:sz w:val="24"/>
          <w:szCs w:val="24"/>
          <w:vertAlign w:val="superscript"/>
        </w:rPr>
        <w:t>st</w:t>
      </w:r>
      <w:r w:rsidR="00F15CB9">
        <w:rPr>
          <w:rFonts w:ascii="Times New Roman" w:eastAsia="Times New Roman" w:hAnsi="Times New Roman" w:cs="Times New Roman"/>
          <w:sz w:val="24"/>
          <w:szCs w:val="24"/>
        </w:rPr>
        <w:t>, otherwise it will be paid out in the following funding period.</w:t>
      </w:r>
    </w:p>
    <w:p w14:paraId="49BAB57D" w14:textId="19D2C830" w:rsidR="00206F5D" w:rsidRDefault="008B2C66" w:rsidP="00702A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required to submit </w:t>
      </w:r>
      <w:r w:rsidR="00BC6728">
        <w:rPr>
          <w:rFonts w:ascii="Times New Roman" w:eastAsia="Times New Roman" w:hAnsi="Times New Roman" w:cs="Times New Roman"/>
          <w:sz w:val="24"/>
          <w:szCs w:val="24"/>
        </w:rPr>
        <w:t>a complete</w:t>
      </w:r>
      <w:r>
        <w:rPr>
          <w:rFonts w:ascii="Times New Roman" w:eastAsia="Times New Roman" w:hAnsi="Times New Roman" w:cs="Times New Roman"/>
          <w:sz w:val="24"/>
          <w:szCs w:val="24"/>
        </w:rPr>
        <w:t xml:space="preserve"> application package</w:t>
      </w:r>
      <w:r w:rsidR="00BC6728">
        <w:rPr>
          <w:rFonts w:ascii="Times New Roman" w:eastAsia="Times New Roman" w:hAnsi="Times New Roman" w:cs="Times New Roman"/>
          <w:sz w:val="24"/>
          <w:szCs w:val="24"/>
        </w:rPr>
        <w:t>, via email,</w:t>
      </w:r>
      <w:r>
        <w:rPr>
          <w:rFonts w:ascii="Times New Roman" w:eastAsia="Times New Roman" w:hAnsi="Times New Roman" w:cs="Times New Roman"/>
          <w:sz w:val="24"/>
          <w:szCs w:val="24"/>
        </w:rPr>
        <w:t xml:space="preserve"> to the </w:t>
      </w:r>
      <w:r w:rsidR="00A750E3">
        <w:rPr>
          <w:rFonts w:ascii="Times New Roman" w:eastAsia="Times New Roman" w:hAnsi="Times New Roman" w:cs="Times New Roman"/>
          <w:sz w:val="24"/>
          <w:szCs w:val="24"/>
        </w:rPr>
        <w:t>Associate Dean</w:t>
      </w:r>
      <w:r w:rsidR="00BC6728">
        <w:rPr>
          <w:rFonts w:ascii="Times New Roman" w:eastAsia="Times New Roman" w:hAnsi="Times New Roman" w:cs="Times New Roman"/>
          <w:sz w:val="24"/>
          <w:szCs w:val="24"/>
        </w:rPr>
        <w:t xml:space="preserve"> </w:t>
      </w:r>
      <w:r w:rsidR="00A750E3">
        <w:rPr>
          <w:rFonts w:ascii="Times New Roman" w:eastAsia="Times New Roman" w:hAnsi="Times New Roman" w:cs="Times New Roman"/>
          <w:sz w:val="24"/>
          <w:szCs w:val="24"/>
        </w:rPr>
        <w:t xml:space="preserve">of </w:t>
      </w:r>
      <w:r w:rsidR="00BC6728">
        <w:rPr>
          <w:rFonts w:ascii="Times New Roman" w:eastAsia="Times New Roman" w:hAnsi="Times New Roman" w:cs="Times New Roman"/>
          <w:sz w:val="24"/>
          <w:szCs w:val="24"/>
        </w:rPr>
        <w:t>Graduate &amp; Postdoctoral Studies</w:t>
      </w:r>
      <w:r>
        <w:rPr>
          <w:rFonts w:ascii="Times New Roman" w:eastAsia="Times New Roman" w:hAnsi="Times New Roman" w:cs="Times New Roman"/>
          <w:sz w:val="24"/>
          <w:szCs w:val="24"/>
        </w:rPr>
        <w:t>, LFS (</w:t>
      </w:r>
      <w:r w:rsidR="00A750E3">
        <w:rPr>
          <w:rFonts w:ascii="Times New Roman" w:eastAsia="Times New Roman" w:hAnsi="Times New Roman" w:cs="Times New Roman"/>
          <w:b/>
          <w:sz w:val="24"/>
          <w:szCs w:val="24"/>
          <w:highlight w:val="yellow"/>
        </w:rPr>
        <w:t>sumeet.gulati</w:t>
      </w:r>
      <w:r w:rsidR="00BC6728" w:rsidRPr="00BC6728">
        <w:rPr>
          <w:rFonts w:ascii="Times New Roman" w:eastAsia="Times New Roman" w:hAnsi="Times New Roman" w:cs="Times New Roman"/>
          <w:b/>
          <w:sz w:val="24"/>
          <w:szCs w:val="24"/>
          <w:highlight w:val="yellow"/>
        </w:rPr>
        <w:t>@ubc.ca</w:t>
      </w:r>
      <w:r>
        <w:rPr>
          <w:rFonts w:ascii="Times New Roman" w:eastAsia="Times New Roman" w:hAnsi="Times New Roman" w:cs="Times New Roman"/>
          <w:sz w:val="24"/>
          <w:szCs w:val="24"/>
        </w:rPr>
        <w:t xml:space="preserve">).  </w:t>
      </w:r>
      <w:r w:rsidR="001D03FA">
        <w:rPr>
          <w:rFonts w:ascii="Times New Roman" w:eastAsia="Times New Roman" w:hAnsi="Times New Roman" w:cs="Times New Roman"/>
          <w:sz w:val="24"/>
          <w:szCs w:val="24"/>
        </w:rPr>
        <w:t>Once</w:t>
      </w:r>
      <w:r>
        <w:rPr>
          <w:rFonts w:ascii="Times New Roman" w:eastAsia="Times New Roman" w:hAnsi="Times New Roman" w:cs="Times New Roman"/>
          <w:sz w:val="24"/>
          <w:szCs w:val="24"/>
        </w:rPr>
        <w:t xml:space="preserve"> approved, an award nomination will be sent to the Faculty of Graduate &amp; Postdoctoral Studies.  Once processed, an electronic award offer will be emailed to the student.  Please refer to the “</w:t>
      </w:r>
      <w:hyperlink r:id="rId5" w:history="1">
        <w:r w:rsidRPr="008B7D9E">
          <w:rPr>
            <w:rStyle w:val="Hyperlink"/>
            <w:rFonts w:ascii="Times New Roman" w:eastAsia="Times New Roman" w:hAnsi="Times New Roman" w:cs="Times New Roman"/>
            <w:sz w:val="24"/>
            <w:szCs w:val="24"/>
          </w:rPr>
          <w:t>Awards Frequently Asked Questions</w:t>
        </w:r>
      </w:hyperlink>
      <w:r>
        <w:rPr>
          <w:rFonts w:ascii="Times New Roman" w:eastAsia="Times New Roman" w:hAnsi="Times New Roman" w:cs="Times New Roman"/>
          <w:sz w:val="24"/>
          <w:szCs w:val="24"/>
        </w:rPr>
        <w:t>”</w:t>
      </w:r>
      <w:r w:rsidR="008B7D9E">
        <w:rPr>
          <w:rFonts w:ascii="Times New Roman" w:eastAsia="Times New Roman" w:hAnsi="Times New Roman" w:cs="Times New Roman"/>
          <w:sz w:val="24"/>
          <w:szCs w:val="24"/>
        </w:rPr>
        <w:t xml:space="preserve"> for any payment questions you may have.</w:t>
      </w:r>
      <w:r w:rsidR="008018FE">
        <w:rPr>
          <w:rFonts w:ascii="Times New Roman" w:eastAsia="Times New Roman" w:hAnsi="Times New Roman" w:cs="Times New Roman"/>
          <w:sz w:val="24"/>
          <w:szCs w:val="24"/>
        </w:rPr>
        <w:t xml:space="preserve">  Typically, it takes approximately 7-10 business days </w:t>
      </w:r>
      <w:r w:rsidR="001D3970">
        <w:rPr>
          <w:rFonts w:ascii="Times New Roman" w:eastAsia="Times New Roman" w:hAnsi="Times New Roman" w:cs="Times New Roman"/>
          <w:sz w:val="24"/>
          <w:szCs w:val="24"/>
        </w:rPr>
        <w:t>from submission of an application to receiving an offer from G&amp;PS.</w:t>
      </w:r>
    </w:p>
    <w:p w14:paraId="1AD14A90" w14:textId="77777777" w:rsidR="00F15CB9" w:rsidRDefault="00F15CB9" w:rsidP="00702A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students meet the eligibility criteria and submit a complete application with receipts, they are guaranteed the following base number of awards:</w:t>
      </w:r>
    </w:p>
    <w:p w14:paraId="6A263B18" w14:textId="77777777" w:rsidR="000F1D9E" w:rsidRPr="00206F5D" w:rsidRDefault="000F1D9E" w:rsidP="00206F5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91F99">
        <w:rPr>
          <w:rFonts w:ascii="Times New Roman" w:eastAsia="Times New Roman" w:hAnsi="Times New Roman" w:cs="Times New Roman"/>
          <w:b/>
          <w:sz w:val="24"/>
          <w:szCs w:val="24"/>
        </w:rPr>
        <w:t>One award of up to $1,500 per funding period</w:t>
      </w:r>
      <w:r>
        <w:rPr>
          <w:rFonts w:ascii="Times New Roman" w:eastAsia="Times New Roman" w:hAnsi="Times New Roman" w:cs="Times New Roman"/>
          <w:sz w:val="24"/>
          <w:szCs w:val="24"/>
        </w:rPr>
        <w:t xml:space="preserve"> (September </w:t>
      </w:r>
      <w:r w:rsidR="00622187">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to August</w:t>
      </w:r>
      <w:r w:rsidR="00622187">
        <w:rPr>
          <w:rFonts w:ascii="Times New Roman" w:eastAsia="Times New Roman" w:hAnsi="Times New Roman" w:cs="Times New Roman"/>
          <w:sz w:val="24"/>
          <w:szCs w:val="24"/>
        </w:rPr>
        <w:t xml:space="preserve"> 31</w:t>
      </w:r>
      <w:r>
        <w:rPr>
          <w:rFonts w:ascii="Times New Roman" w:eastAsia="Times New Roman" w:hAnsi="Times New Roman" w:cs="Times New Roman"/>
          <w:sz w:val="24"/>
          <w:szCs w:val="24"/>
        </w:rPr>
        <w:t>) for both MSc and PhD students:</w:t>
      </w:r>
    </w:p>
    <w:p w14:paraId="57B5FE2E" w14:textId="77777777" w:rsidR="00857803" w:rsidRPr="00206F5D" w:rsidRDefault="00391F99" w:rsidP="00206F5D">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15CB9">
        <w:rPr>
          <w:rFonts w:ascii="Times New Roman" w:eastAsia="Times New Roman" w:hAnsi="Times New Roman" w:cs="Times New Roman"/>
          <w:b/>
          <w:sz w:val="24"/>
          <w:szCs w:val="24"/>
        </w:rPr>
        <w:t>MSc students</w:t>
      </w:r>
      <w:r>
        <w:rPr>
          <w:rFonts w:ascii="Times New Roman" w:eastAsia="Times New Roman" w:hAnsi="Times New Roman" w:cs="Times New Roman"/>
          <w:sz w:val="24"/>
          <w:szCs w:val="24"/>
        </w:rPr>
        <w:t xml:space="preserve">:  </w:t>
      </w:r>
      <w:r w:rsidR="00F15CB9" w:rsidRPr="00F15CB9">
        <w:rPr>
          <w:rFonts w:ascii="Times New Roman" w:eastAsia="Times New Roman" w:hAnsi="Times New Roman" w:cs="Times New Roman"/>
          <w:b/>
          <w:color w:val="FF0000"/>
          <w:sz w:val="24"/>
          <w:szCs w:val="24"/>
        </w:rPr>
        <w:t>one award</w:t>
      </w:r>
      <w:r w:rsidR="00AB4E46">
        <w:rPr>
          <w:rFonts w:ascii="Times New Roman" w:eastAsia="Times New Roman" w:hAnsi="Times New Roman" w:cs="Times New Roman"/>
          <w:sz w:val="24"/>
          <w:szCs w:val="24"/>
        </w:rPr>
        <w:t>*</w:t>
      </w:r>
      <w:r w:rsidR="00857803" w:rsidRPr="00206F5D">
        <w:rPr>
          <w:rFonts w:ascii="Times New Roman" w:eastAsia="Times New Roman" w:hAnsi="Times New Roman" w:cs="Times New Roman"/>
          <w:sz w:val="24"/>
          <w:szCs w:val="24"/>
        </w:rPr>
        <w:t xml:space="preserve"> per degree program;</w:t>
      </w:r>
    </w:p>
    <w:p w14:paraId="7BE50B37" w14:textId="77777777" w:rsidR="00857803" w:rsidRDefault="00391F99" w:rsidP="00206F5D">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15CB9">
        <w:rPr>
          <w:rFonts w:ascii="Times New Roman" w:eastAsia="Times New Roman" w:hAnsi="Times New Roman" w:cs="Times New Roman"/>
          <w:b/>
          <w:sz w:val="24"/>
          <w:szCs w:val="24"/>
        </w:rPr>
        <w:t>PhD students</w:t>
      </w:r>
      <w:r>
        <w:rPr>
          <w:rFonts w:ascii="Times New Roman" w:eastAsia="Times New Roman" w:hAnsi="Times New Roman" w:cs="Times New Roman"/>
          <w:sz w:val="24"/>
          <w:szCs w:val="24"/>
        </w:rPr>
        <w:t xml:space="preserve">:  </w:t>
      </w:r>
      <w:r w:rsidR="00F15CB9" w:rsidRPr="00F15CB9">
        <w:rPr>
          <w:rFonts w:ascii="Times New Roman" w:eastAsia="Times New Roman" w:hAnsi="Times New Roman" w:cs="Times New Roman"/>
          <w:b/>
          <w:color w:val="FF0000"/>
          <w:sz w:val="24"/>
          <w:szCs w:val="24"/>
        </w:rPr>
        <w:t>two awards</w:t>
      </w:r>
      <w:r w:rsidR="00AB4E46">
        <w:rPr>
          <w:rFonts w:ascii="Times New Roman" w:eastAsia="Times New Roman" w:hAnsi="Times New Roman" w:cs="Times New Roman"/>
          <w:sz w:val="24"/>
          <w:szCs w:val="24"/>
        </w:rPr>
        <w:t>*</w:t>
      </w:r>
      <w:r w:rsidR="00857803" w:rsidRPr="00206F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 degree program</w:t>
      </w:r>
      <w:r w:rsidR="00206F5D">
        <w:rPr>
          <w:rFonts w:ascii="Times New Roman" w:eastAsia="Times New Roman" w:hAnsi="Times New Roman" w:cs="Times New Roman"/>
          <w:sz w:val="24"/>
          <w:szCs w:val="24"/>
        </w:rPr>
        <w:t xml:space="preserve"> (students who transfer from MSc to PhD are eligible for a maximum of </w:t>
      </w:r>
      <w:r w:rsidR="00775D26">
        <w:rPr>
          <w:rFonts w:ascii="Times New Roman" w:eastAsia="Times New Roman" w:hAnsi="Times New Roman" w:cs="Times New Roman"/>
          <w:sz w:val="24"/>
          <w:szCs w:val="24"/>
        </w:rPr>
        <w:t>three</w:t>
      </w:r>
      <w:r w:rsidR="00206F5D">
        <w:rPr>
          <w:rFonts w:ascii="Times New Roman" w:eastAsia="Times New Roman" w:hAnsi="Times New Roman" w:cs="Times New Roman"/>
          <w:sz w:val="24"/>
          <w:szCs w:val="24"/>
        </w:rPr>
        <w:t xml:space="preserve"> LFS GSTA’s</w:t>
      </w:r>
      <w:r>
        <w:rPr>
          <w:rFonts w:ascii="Times New Roman" w:eastAsia="Times New Roman" w:hAnsi="Times New Roman" w:cs="Times New Roman"/>
          <w:sz w:val="24"/>
          <w:szCs w:val="24"/>
        </w:rPr>
        <w:t xml:space="preserve"> in total</w:t>
      </w:r>
      <w:r w:rsidR="00206F5D">
        <w:rPr>
          <w:rFonts w:ascii="Times New Roman" w:eastAsia="Times New Roman" w:hAnsi="Times New Roman" w:cs="Times New Roman"/>
          <w:sz w:val="24"/>
          <w:szCs w:val="24"/>
        </w:rPr>
        <w:t>)</w:t>
      </w:r>
      <w:r w:rsidR="006814C1">
        <w:rPr>
          <w:rFonts w:ascii="Times New Roman" w:eastAsia="Times New Roman" w:hAnsi="Times New Roman" w:cs="Times New Roman"/>
          <w:sz w:val="24"/>
          <w:szCs w:val="24"/>
        </w:rPr>
        <w:t>.</w:t>
      </w:r>
    </w:p>
    <w:p w14:paraId="1CEC3B63" w14:textId="77777777" w:rsidR="00775D26" w:rsidRDefault="00F15CB9" w:rsidP="00F15CB9">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15CB9">
        <w:rPr>
          <w:rFonts w:ascii="Times New Roman" w:eastAsia="Times New Roman" w:hAnsi="Times New Roman" w:cs="Times New Roman"/>
          <w:sz w:val="24"/>
          <w:szCs w:val="24"/>
        </w:rPr>
        <w:t xml:space="preserve">The value of the </w:t>
      </w:r>
      <w:r>
        <w:rPr>
          <w:rFonts w:ascii="Times New Roman" w:eastAsia="Times New Roman" w:hAnsi="Times New Roman" w:cs="Times New Roman"/>
          <w:sz w:val="24"/>
          <w:szCs w:val="24"/>
        </w:rPr>
        <w:t>fund</w:t>
      </w:r>
      <w:r w:rsidRPr="00F15CB9">
        <w:rPr>
          <w:rFonts w:ascii="Times New Roman" w:eastAsia="Times New Roman" w:hAnsi="Times New Roman" w:cs="Times New Roman"/>
          <w:sz w:val="24"/>
          <w:szCs w:val="24"/>
        </w:rPr>
        <w:t xml:space="preserve"> is confirmed in June/July each year.  As the value of the fund can fluctuate each year, </w:t>
      </w:r>
      <w:r>
        <w:rPr>
          <w:rFonts w:ascii="Times New Roman" w:eastAsia="Times New Roman" w:hAnsi="Times New Roman" w:cs="Times New Roman"/>
          <w:sz w:val="24"/>
          <w:szCs w:val="24"/>
        </w:rPr>
        <w:t>there may be funds available to offer additional awards.</w:t>
      </w:r>
      <w:r w:rsidRPr="00F15CB9">
        <w:rPr>
          <w:rFonts w:ascii="Times New Roman" w:eastAsia="Times New Roman" w:hAnsi="Times New Roman" w:cs="Times New Roman"/>
          <w:sz w:val="24"/>
          <w:szCs w:val="24"/>
        </w:rPr>
        <w:t xml:space="preserve">  </w:t>
      </w:r>
    </w:p>
    <w:p w14:paraId="2DAF08ED" w14:textId="77777777" w:rsidR="00F15CB9" w:rsidRDefault="00F15CB9" w:rsidP="00F15CB9">
      <w:pPr>
        <w:spacing w:before="100" w:beforeAutospacing="1" w:after="100" w:afterAutospacing="1" w:line="240" w:lineRule="auto"/>
        <w:ind w:left="360"/>
        <w:rPr>
          <w:rFonts w:ascii="Times New Roman" w:eastAsia="Times New Roman" w:hAnsi="Times New Roman" w:cs="Times New Roman"/>
          <w:sz w:val="24"/>
          <w:szCs w:val="24"/>
        </w:rPr>
      </w:pPr>
      <w:r w:rsidRPr="00F15CB9">
        <w:rPr>
          <w:rFonts w:ascii="Times New Roman" w:eastAsia="Times New Roman" w:hAnsi="Times New Roman" w:cs="Times New Roman"/>
          <w:sz w:val="24"/>
          <w:szCs w:val="24"/>
        </w:rPr>
        <w:t>Due to the current value of the endowment, for the September 1, 202</w:t>
      </w:r>
      <w:r>
        <w:rPr>
          <w:rFonts w:ascii="Times New Roman" w:eastAsia="Times New Roman" w:hAnsi="Times New Roman" w:cs="Times New Roman"/>
          <w:sz w:val="24"/>
          <w:szCs w:val="24"/>
        </w:rPr>
        <w:t>2</w:t>
      </w:r>
      <w:r w:rsidRPr="00F15CB9">
        <w:rPr>
          <w:rFonts w:ascii="Times New Roman" w:eastAsia="Times New Roman" w:hAnsi="Times New Roman" w:cs="Times New Roman"/>
          <w:sz w:val="24"/>
          <w:szCs w:val="24"/>
        </w:rPr>
        <w:t xml:space="preserve"> to August 31, 202</w:t>
      </w:r>
      <w:r w:rsidR="00775D26">
        <w:rPr>
          <w:rFonts w:ascii="Times New Roman" w:eastAsia="Times New Roman" w:hAnsi="Times New Roman" w:cs="Times New Roman"/>
          <w:sz w:val="24"/>
          <w:szCs w:val="24"/>
        </w:rPr>
        <w:t>3</w:t>
      </w:r>
      <w:r w:rsidRPr="00F15CB9">
        <w:rPr>
          <w:rFonts w:ascii="Times New Roman" w:eastAsia="Times New Roman" w:hAnsi="Times New Roman" w:cs="Times New Roman"/>
          <w:sz w:val="24"/>
          <w:szCs w:val="24"/>
        </w:rPr>
        <w:t xml:space="preserve"> period, we are able to provide awards for both MSc and PhD students as follows:</w:t>
      </w:r>
    </w:p>
    <w:p w14:paraId="2EF63C46" w14:textId="77777777" w:rsidR="00775D26" w:rsidRPr="00775D26" w:rsidRDefault="00775D26" w:rsidP="00775D2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91F99">
        <w:rPr>
          <w:rFonts w:ascii="Times New Roman" w:eastAsia="Times New Roman" w:hAnsi="Times New Roman" w:cs="Times New Roman"/>
          <w:b/>
          <w:sz w:val="24"/>
          <w:szCs w:val="24"/>
        </w:rPr>
        <w:t>One award of up to $1,500 per funding period</w:t>
      </w:r>
      <w:r>
        <w:rPr>
          <w:rFonts w:ascii="Times New Roman" w:eastAsia="Times New Roman" w:hAnsi="Times New Roman" w:cs="Times New Roman"/>
          <w:sz w:val="24"/>
          <w:szCs w:val="24"/>
        </w:rPr>
        <w:t xml:space="preserve"> (September 1 to August 31) for both MSc and PhD students:</w:t>
      </w:r>
    </w:p>
    <w:p w14:paraId="37730A8B" w14:textId="77777777" w:rsidR="00775D26" w:rsidRPr="00206F5D" w:rsidRDefault="00775D26" w:rsidP="00775D26">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15CB9">
        <w:rPr>
          <w:rFonts w:ascii="Times New Roman" w:eastAsia="Times New Roman" w:hAnsi="Times New Roman" w:cs="Times New Roman"/>
          <w:b/>
          <w:sz w:val="24"/>
          <w:szCs w:val="24"/>
        </w:rPr>
        <w:t>MSc students</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two</w:t>
      </w:r>
      <w:r w:rsidRPr="00F15CB9">
        <w:rPr>
          <w:rFonts w:ascii="Times New Roman" w:eastAsia="Times New Roman" w:hAnsi="Times New Roman" w:cs="Times New Roman"/>
          <w:b/>
          <w:color w:val="FF0000"/>
          <w:sz w:val="24"/>
          <w:szCs w:val="24"/>
        </w:rPr>
        <w:t xml:space="preserve"> award</w:t>
      </w:r>
      <w:r>
        <w:rPr>
          <w:rFonts w:ascii="Times New Roman" w:eastAsia="Times New Roman" w:hAnsi="Times New Roman" w:cs="Times New Roman"/>
          <w:b/>
          <w:color w:val="FF0000"/>
          <w:sz w:val="24"/>
          <w:szCs w:val="24"/>
        </w:rPr>
        <w:t>s</w:t>
      </w:r>
      <w:r>
        <w:rPr>
          <w:rFonts w:ascii="Times New Roman" w:eastAsia="Times New Roman" w:hAnsi="Times New Roman" w:cs="Times New Roman"/>
          <w:sz w:val="24"/>
          <w:szCs w:val="24"/>
        </w:rPr>
        <w:t>*</w:t>
      </w:r>
      <w:r w:rsidRPr="00206F5D">
        <w:rPr>
          <w:rFonts w:ascii="Times New Roman" w:eastAsia="Times New Roman" w:hAnsi="Times New Roman" w:cs="Times New Roman"/>
          <w:sz w:val="24"/>
          <w:szCs w:val="24"/>
        </w:rPr>
        <w:t xml:space="preserve"> per degree program;</w:t>
      </w:r>
    </w:p>
    <w:p w14:paraId="53684A6A" w14:textId="77777777" w:rsidR="00775D26" w:rsidRDefault="00775D26" w:rsidP="00775D26">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15CB9">
        <w:rPr>
          <w:rFonts w:ascii="Times New Roman" w:eastAsia="Times New Roman" w:hAnsi="Times New Roman" w:cs="Times New Roman"/>
          <w:b/>
          <w:sz w:val="24"/>
          <w:szCs w:val="24"/>
        </w:rPr>
        <w:t>PhD students</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three</w:t>
      </w:r>
      <w:r w:rsidRPr="00F15CB9">
        <w:rPr>
          <w:rFonts w:ascii="Times New Roman" w:eastAsia="Times New Roman" w:hAnsi="Times New Roman" w:cs="Times New Roman"/>
          <w:b/>
          <w:color w:val="FF0000"/>
          <w:sz w:val="24"/>
          <w:szCs w:val="24"/>
        </w:rPr>
        <w:t xml:space="preserve"> awards</w:t>
      </w:r>
      <w:r>
        <w:rPr>
          <w:rFonts w:ascii="Times New Roman" w:eastAsia="Times New Roman" w:hAnsi="Times New Roman" w:cs="Times New Roman"/>
          <w:sz w:val="24"/>
          <w:szCs w:val="24"/>
        </w:rPr>
        <w:t>*</w:t>
      </w:r>
      <w:r w:rsidRPr="00206F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 degree program (students who transfer from MSc to PhD are eligible for a maximum of three LFS GSTA’s in total).</w:t>
      </w:r>
    </w:p>
    <w:p w14:paraId="62FBAF21" w14:textId="77777777" w:rsidR="00206F5D" w:rsidRPr="00775D26" w:rsidRDefault="00206F5D" w:rsidP="00094A48">
      <w:pPr>
        <w:spacing w:before="100" w:beforeAutospacing="1" w:after="100" w:afterAutospacing="1" w:line="240" w:lineRule="auto"/>
        <w:rPr>
          <w:rFonts w:ascii="Times New Roman" w:eastAsia="Times New Roman" w:hAnsi="Times New Roman" w:cs="Times New Roman"/>
          <w:sz w:val="24"/>
          <w:szCs w:val="24"/>
        </w:rPr>
      </w:pPr>
      <w:r w:rsidRPr="00775D26">
        <w:rPr>
          <w:rFonts w:ascii="Times New Roman" w:eastAsia="Times New Roman" w:hAnsi="Times New Roman" w:cs="Times New Roman"/>
          <w:sz w:val="24"/>
          <w:szCs w:val="24"/>
        </w:rPr>
        <w:t>Students can receive the LFS GSTA for a period of up to six months following their program completion date.</w:t>
      </w:r>
      <w:r w:rsidR="00BC6728" w:rsidRPr="00775D26">
        <w:rPr>
          <w:rFonts w:ascii="Times New Roman" w:eastAsia="Times New Roman" w:hAnsi="Times New Roman" w:cs="Times New Roman"/>
          <w:sz w:val="24"/>
          <w:szCs w:val="24"/>
        </w:rPr>
        <w:t xml:space="preserve">  The period of eligibility is six months from </w:t>
      </w:r>
      <w:r w:rsidR="00BC6728" w:rsidRPr="00094A48">
        <w:rPr>
          <w:rFonts w:ascii="Times New Roman" w:eastAsia="Times New Roman" w:hAnsi="Times New Roman" w:cs="Times New Roman"/>
          <w:b/>
          <w:sz w:val="24"/>
          <w:szCs w:val="24"/>
          <w:highlight w:val="yellow"/>
        </w:rPr>
        <w:t>program completion date</w:t>
      </w:r>
      <w:r w:rsidR="00BC6728" w:rsidRPr="00775D26">
        <w:rPr>
          <w:rFonts w:ascii="Times New Roman" w:eastAsia="Times New Roman" w:hAnsi="Times New Roman" w:cs="Times New Roman"/>
          <w:sz w:val="24"/>
          <w:szCs w:val="24"/>
        </w:rPr>
        <w:t xml:space="preserve"> to the </w:t>
      </w:r>
      <w:r w:rsidR="00BC6728" w:rsidRPr="00094A48">
        <w:rPr>
          <w:rFonts w:ascii="Times New Roman" w:eastAsia="Times New Roman" w:hAnsi="Times New Roman" w:cs="Times New Roman"/>
          <w:b/>
          <w:sz w:val="24"/>
          <w:szCs w:val="24"/>
          <w:highlight w:val="yellow"/>
        </w:rPr>
        <w:t>end date of the conference</w:t>
      </w:r>
      <w:r w:rsidR="00BC6728" w:rsidRPr="00775D26">
        <w:rPr>
          <w:rFonts w:ascii="Times New Roman" w:eastAsia="Times New Roman" w:hAnsi="Times New Roman" w:cs="Times New Roman"/>
          <w:sz w:val="24"/>
          <w:szCs w:val="24"/>
        </w:rPr>
        <w:t>.  We are not able to extend this period.</w:t>
      </w:r>
    </w:p>
    <w:p w14:paraId="6C7A7108" w14:textId="2E8616CA" w:rsidR="00F15CB9" w:rsidRPr="00F15CB9" w:rsidRDefault="00775D26" w:rsidP="00094A48">
      <w:pPr>
        <w:spacing w:before="100" w:beforeAutospacing="1" w:after="100" w:afterAutospacing="1" w:line="240" w:lineRule="auto"/>
        <w:rPr>
          <w:rFonts w:ascii="Times New Roman" w:eastAsia="Times New Roman" w:hAnsi="Times New Roman" w:cs="Times New Roman"/>
          <w:sz w:val="24"/>
          <w:szCs w:val="24"/>
        </w:rPr>
      </w:pPr>
      <w:r w:rsidRPr="00775D26">
        <w:rPr>
          <w:rFonts w:ascii="Times New Roman" w:eastAsia="Times New Roman" w:hAnsi="Times New Roman" w:cs="Times New Roman"/>
          <w:sz w:val="24"/>
          <w:szCs w:val="24"/>
        </w:rPr>
        <w:t>The award can only be assigned to a student;</w:t>
      </w:r>
      <w:r w:rsidR="00A750E3">
        <w:rPr>
          <w:rFonts w:ascii="Times New Roman" w:eastAsia="Times New Roman" w:hAnsi="Times New Roman" w:cs="Times New Roman"/>
          <w:sz w:val="24"/>
          <w:szCs w:val="24"/>
        </w:rPr>
        <w:t xml:space="preserve"> travel reimbursement</w:t>
      </w:r>
      <w:r w:rsidRPr="00775D26">
        <w:rPr>
          <w:rFonts w:ascii="Times New Roman" w:eastAsia="Times New Roman" w:hAnsi="Times New Roman" w:cs="Times New Roman"/>
          <w:sz w:val="24"/>
          <w:szCs w:val="24"/>
        </w:rPr>
        <w:t xml:space="preserve"> cannot be paid to a supervisor and/or program code.  If a supervisor </w:t>
      </w:r>
      <w:r w:rsidR="00A750E3">
        <w:rPr>
          <w:rFonts w:ascii="Times New Roman" w:eastAsia="Times New Roman" w:hAnsi="Times New Roman" w:cs="Times New Roman"/>
          <w:sz w:val="24"/>
          <w:szCs w:val="24"/>
        </w:rPr>
        <w:t>can</w:t>
      </w:r>
      <w:r w:rsidRPr="00775D26">
        <w:rPr>
          <w:rFonts w:ascii="Times New Roman" w:eastAsia="Times New Roman" w:hAnsi="Times New Roman" w:cs="Times New Roman"/>
          <w:sz w:val="24"/>
          <w:szCs w:val="24"/>
        </w:rPr>
        <w:t xml:space="preserve"> or wants to cover expenses, students can reimburse grants or operating accounts after they have received the LFS Graduate Student Travel Award by cheque to the LFS Finance Office.</w:t>
      </w:r>
    </w:p>
    <w:p w14:paraId="304F3D43" w14:textId="77777777" w:rsidR="00206F5D" w:rsidRPr="00775D26" w:rsidRDefault="006814C1" w:rsidP="00094A48">
      <w:pPr>
        <w:spacing w:before="100" w:beforeAutospacing="1" w:after="100" w:afterAutospacing="1" w:line="240" w:lineRule="auto"/>
        <w:rPr>
          <w:rFonts w:ascii="Times New Roman" w:eastAsia="Times New Roman" w:hAnsi="Times New Roman" w:cs="Times New Roman"/>
          <w:sz w:val="24"/>
          <w:szCs w:val="24"/>
        </w:rPr>
      </w:pPr>
      <w:r w:rsidRPr="00775D26">
        <w:rPr>
          <w:rFonts w:ascii="Times New Roman" w:eastAsia="Times New Roman" w:hAnsi="Times New Roman" w:cs="Times New Roman"/>
          <w:sz w:val="24"/>
          <w:szCs w:val="24"/>
        </w:rPr>
        <w:lastRenderedPageBreak/>
        <w:t>The LFS GSTA</w:t>
      </w:r>
      <w:r w:rsidR="00206F5D" w:rsidRPr="00775D26">
        <w:rPr>
          <w:rFonts w:ascii="Times New Roman" w:eastAsia="Times New Roman" w:hAnsi="Times New Roman" w:cs="Times New Roman"/>
          <w:sz w:val="24"/>
          <w:szCs w:val="24"/>
        </w:rPr>
        <w:t xml:space="preserve"> will appear on </w:t>
      </w:r>
      <w:r w:rsidR="0051297F" w:rsidRPr="00775D26">
        <w:rPr>
          <w:rFonts w:ascii="Times New Roman" w:eastAsia="Times New Roman" w:hAnsi="Times New Roman" w:cs="Times New Roman"/>
          <w:sz w:val="24"/>
          <w:szCs w:val="24"/>
        </w:rPr>
        <w:t>a</w:t>
      </w:r>
      <w:r w:rsidR="00206F5D" w:rsidRPr="00775D26">
        <w:rPr>
          <w:rFonts w:ascii="Times New Roman" w:eastAsia="Times New Roman" w:hAnsi="Times New Roman" w:cs="Times New Roman"/>
          <w:sz w:val="24"/>
          <w:szCs w:val="24"/>
        </w:rPr>
        <w:t xml:space="preserve"> transcript</w:t>
      </w:r>
      <w:r w:rsidR="00AB4E46" w:rsidRPr="00775D26">
        <w:rPr>
          <w:rFonts w:ascii="Times New Roman" w:eastAsia="Times New Roman" w:hAnsi="Times New Roman" w:cs="Times New Roman"/>
          <w:sz w:val="24"/>
          <w:szCs w:val="24"/>
        </w:rPr>
        <w:t xml:space="preserve"> as “Ursula Knight Abbott Travel Scholarship in Agricultural Sciences”.</w:t>
      </w:r>
    </w:p>
    <w:p w14:paraId="6AEE08D5" w14:textId="77777777" w:rsidR="00607D36" w:rsidRPr="00391F99" w:rsidRDefault="00702AFC" w:rsidP="00391F99">
      <w:pPr>
        <w:spacing w:before="100" w:beforeAutospacing="1" w:after="100" w:afterAutospacing="1" w:line="240" w:lineRule="auto"/>
        <w:outlineLvl w:val="2"/>
        <w:rPr>
          <w:rFonts w:ascii="Times New Roman" w:eastAsia="Times New Roman" w:hAnsi="Times New Roman" w:cs="Times New Roman"/>
          <w:b/>
          <w:bCs/>
          <w:sz w:val="27"/>
          <w:szCs w:val="27"/>
        </w:rPr>
      </w:pPr>
      <w:r w:rsidRPr="00702AFC">
        <w:rPr>
          <w:rFonts w:ascii="Times New Roman" w:eastAsia="Times New Roman" w:hAnsi="Times New Roman" w:cs="Times New Roman"/>
          <w:b/>
          <w:bCs/>
          <w:sz w:val="27"/>
          <w:szCs w:val="27"/>
        </w:rPr>
        <w:t>Eligibility</w:t>
      </w:r>
      <w:r w:rsidR="00391F99">
        <w:rPr>
          <w:rFonts w:ascii="Times New Roman" w:eastAsia="Times New Roman" w:hAnsi="Times New Roman" w:cs="Times New Roman"/>
          <w:b/>
          <w:bCs/>
          <w:sz w:val="27"/>
          <w:szCs w:val="27"/>
        </w:rPr>
        <w:br/>
      </w:r>
      <w:r w:rsidRPr="00702AFC">
        <w:rPr>
          <w:rFonts w:ascii="Times New Roman" w:eastAsia="Times New Roman" w:hAnsi="Times New Roman" w:cs="Times New Roman"/>
          <w:sz w:val="24"/>
          <w:szCs w:val="24"/>
        </w:rPr>
        <w:t xml:space="preserve">Travel support awards in amounts up to the specified maximum </w:t>
      </w:r>
      <w:r w:rsidR="00607D36">
        <w:rPr>
          <w:rFonts w:ascii="Times New Roman" w:eastAsia="Times New Roman" w:hAnsi="Times New Roman" w:cs="Times New Roman"/>
          <w:sz w:val="24"/>
          <w:szCs w:val="24"/>
        </w:rPr>
        <w:t xml:space="preserve">posted above </w:t>
      </w:r>
      <w:r w:rsidRPr="00702AFC">
        <w:rPr>
          <w:rFonts w:ascii="Times New Roman" w:eastAsia="Times New Roman" w:hAnsi="Times New Roman" w:cs="Times New Roman"/>
          <w:sz w:val="24"/>
          <w:szCs w:val="24"/>
        </w:rPr>
        <w:t>are available for graduate students in research-based programs. </w:t>
      </w:r>
      <w:r w:rsidR="0051297F">
        <w:rPr>
          <w:rFonts w:ascii="Times New Roman" w:eastAsia="Times New Roman" w:hAnsi="Times New Roman" w:cs="Times New Roman"/>
          <w:sz w:val="24"/>
          <w:szCs w:val="24"/>
        </w:rPr>
        <w:t>Students</w:t>
      </w:r>
      <w:r w:rsidRPr="00702AFC">
        <w:rPr>
          <w:rFonts w:ascii="Times New Roman" w:eastAsia="Times New Roman" w:hAnsi="Times New Roman" w:cs="Times New Roman"/>
          <w:sz w:val="24"/>
          <w:szCs w:val="24"/>
        </w:rPr>
        <w:t xml:space="preserve"> must be registered as a full-time UBC graduate student at the time of the conference</w:t>
      </w:r>
      <w:r w:rsidR="00607D36">
        <w:rPr>
          <w:rFonts w:ascii="Times New Roman" w:eastAsia="Times New Roman" w:hAnsi="Times New Roman" w:cs="Times New Roman"/>
          <w:sz w:val="24"/>
          <w:szCs w:val="24"/>
        </w:rPr>
        <w:t xml:space="preserve"> or have finished their degree requirements (“completion date”</w:t>
      </w:r>
      <w:r w:rsidR="0051297F">
        <w:rPr>
          <w:rFonts w:ascii="Times New Roman" w:eastAsia="Times New Roman" w:hAnsi="Times New Roman" w:cs="Times New Roman"/>
          <w:sz w:val="24"/>
          <w:szCs w:val="24"/>
        </w:rPr>
        <w:t>) no later than six month</w:t>
      </w:r>
      <w:r w:rsidR="00BC6728">
        <w:rPr>
          <w:rFonts w:ascii="Times New Roman" w:eastAsia="Times New Roman" w:hAnsi="Times New Roman" w:cs="Times New Roman"/>
          <w:sz w:val="24"/>
          <w:szCs w:val="24"/>
        </w:rPr>
        <w:t>s</w:t>
      </w:r>
      <w:r w:rsidR="0051297F">
        <w:rPr>
          <w:rFonts w:ascii="Times New Roman" w:eastAsia="Times New Roman" w:hAnsi="Times New Roman" w:cs="Times New Roman"/>
          <w:sz w:val="24"/>
          <w:szCs w:val="24"/>
        </w:rPr>
        <w:t xml:space="preserve"> prior to </w:t>
      </w:r>
      <w:r w:rsidR="00BC6728">
        <w:rPr>
          <w:rFonts w:ascii="Times New Roman" w:eastAsia="Times New Roman" w:hAnsi="Times New Roman" w:cs="Times New Roman"/>
          <w:sz w:val="24"/>
          <w:szCs w:val="24"/>
        </w:rPr>
        <w:t>the last date of the conference.</w:t>
      </w:r>
      <w:r w:rsidRPr="00702AFC">
        <w:rPr>
          <w:rFonts w:ascii="Times New Roman" w:eastAsia="Times New Roman" w:hAnsi="Times New Roman" w:cs="Times New Roman"/>
          <w:sz w:val="24"/>
          <w:szCs w:val="24"/>
        </w:rPr>
        <w:t> </w:t>
      </w:r>
      <w:r w:rsidR="00A559E6">
        <w:rPr>
          <w:rFonts w:ascii="Times New Roman" w:eastAsia="Times New Roman" w:hAnsi="Times New Roman" w:cs="Times New Roman"/>
          <w:sz w:val="24"/>
          <w:szCs w:val="24"/>
        </w:rPr>
        <w:t xml:space="preserve"> </w:t>
      </w:r>
    </w:p>
    <w:p w14:paraId="48D5B6E2" w14:textId="77777777" w:rsidR="00702AFC" w:rsidRPr="00702AFC" w:rsidRDefault="00702AFC" w:rsidP="00702AFC">
      <w:pPr>
        <w:spacing w:before="100" w:beforeAutospacing="1" w:after="100" w:afterAutospacing="1" w:line="240" w:lineRule="auto"/>
        <w:outlineLvl w:val="2"/>
        <w:rPr>
          <w:rFonts w:ascii="Times New Roman" w:eastAsia="Times New Roman" w:hAnsi="Times New Roman" w:cs="Times New Roman"/>
          <w:b/>
          <w:bCs/>
          <w:sz w:val="27"/>
          <w:szCs w:val="27"/>
        </w:rPr>
      </w:pPr>
      <w:r w:rsidRPr="00702AFC">
        <w:rPr>
          <w:rFonts w:ascii="Times New Roman" w:eastAsia="Times New Roman" w:hAnsi="Times New Roman" w:cs="Times New Roman"/>
          <w:b/>
          <w:bCs/>
          <w:sz w:val="27"/>
          <w:szCs w:val="27"/>
        </w:rPr>
        <w:t>Eligible Expenses</w:t>
      </w:r>
    </w:p>
    <w:p w14:paraId="49D5DE55" w14:textId="77777777" w:rsidR="00702AFC" w:rsidRPr="00391F99" w:rsidRDefault="00702AFC" w:rsidP="00702A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1F99">
        <w:rPr>
          <w:rFonts w:ascii="Times New Roman" w:eastAsia="Times New Roman" w:hAnsi="Times New Roman" w:cs="Times New Roman"/>
          <w:sz w:val="24"/>
          <w:szCs w:val="24"/>
        </w:rPr>
        <w:t xml:space="preserve">Travel (economy airfare or advanced booking discount, whenever possible), car, bus </w:t>
      </w:r>
    </w:p>
    <w:p w14:paraId="2CBF41BD" w14:textId="77777777" w:rsidR="00702AFC" w:rsidRPr="00702AFC" w:rsidRDefault="00702AFC" w:rsidP="00702A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2AFC">
        <w:rPr>
          <w:rFonts w:ascii="Times New Roman" w:eastAsia="Times New Roman" w:hAnsi="Times New Roman" w:cs="Times New Roman"/>
          <w:sz w:val="24"/>
          <w:szCs w:val="24"/>
        </w:rPr>
        <w:t>Accommodations</w:t>
      </w:r>
    </w:p>
    <w:p w14:paraId="4049C7DA" w14:textId="77777777" w:rsidR="00702AFC" w:rsidRPr="00702AFC" w:rsidRDefault="00702AFC" w:rsidP="00702A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2AFC">
        <w:rPr>
          <w:rFonts w:ascii="Times New Roman" w:eastAsia="Times New Roman" w:hAnsi="Times New Roman" w:cs="Times New Roman"/>
          <w:sz w:val="24"/>
          <w:szCs w:val="24"/>
        </w:rPr>
        <w:t>Conference registration (student rate)</w:t>
      </w:r>
    </w:p>
    <w:p w14:paraId="6984C804" w14:textId="77777777" w:rsidR="00702AFC" w:rsidRPr="00702AFC" w:rsidRDefault="00702AFC" w:rsidP="00702A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2AFC">
        <w:rPr>
          <w:rFonts w:ascii="Times New Roman" w:eastAsia="Times New Roman" w:hAnsi="Times New Roman" w:cs="Times New Roman"/>
          <w:sz w:val="24"/>
          <w:szCs w:val="24"/>
        </w:rPr>
        <w:t>Meals</w:t>
      </w:r>
    </w:p>
    <w:p w14:paraId="25FA28C8" w14:textId="77777777" w:rsidR="00702AFC" w:rsidRDefault="00607D36" w:rsidP="00702A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ensure you are familiar with</w:t>
      </w:r>
      <w:r w:rsidR="00702AFC" w:rsidRPr="00702AFC">
        <w:rPr>
          <w:rFonts w:ascii="Times New Roman" w:eastAsia="Times New Roman" w:hAnsi="Times New Roman" w:cs="Times New Roman"/>
          <w:sz w:val="24"/>
          <w:szCs w:val="24"/>
        </w:rPr>
        <w:t xml:space="preserve"> per diem rates and other eligible travel expenses</w:t>
      </w:r>
      <w:r>
        <w:rPr>
          <w:rFonts w:ascii="Times New Roman" w:eastAsia="Times New Roman" w:hAnsi="Times New Roman" w:cs="Times New Roman"/>
          <w:sz w:val="24"/>
          <w:szCs w:val="24"/>
        </w:rPr>
        <w:t xml:space="preserve"> PRIOR to your travel arrangements to avoid any confusion:  </w:t>
      </w:r>
      <w:r w:rsidR="00702AFC" w:rsidRPr="00702AFC">
        <w:rPr>
          <w:rFonts w:ascii="Times New Roman" w:eastAsia="Times New Roman" w:hAnsi="Times New Roman" w:cs="Times New Roman"/>
          <w:sz w:val="24"/>
          <w:szCs w:val="24"/>
        </w:rPr>
        <w:t xml:space="preserve"> please </w:t>
      </w:r>
      <w:r>
        <w:rPr>
          <w:rFonts w:ascii="Times New Roman" w:eastAsia="Times New Roman" w:hAnsi="Times New Roman" w:cs="Times New Roman"/>
          <w:sz w:val="24"/>
          <w:szCs w:val="24"/>
        </w:rPr>
        <w:t xml:space="preserve">refer to </w:t>
      </w:r>
      <w:r w:rsidR="00702AFC" w:rsidRPr="00702AFC">
        <w:rPr>
          <w:rFonts w:ascii="Times New Roman" w:eastAsia="Times New Roman" w:hAnsi="Times New Roman" w:cs="Times New Roman"/>
          <w:sz w:val="24"/>
          <w:szCs w:val="24"/>
        </w:rPr>
        <w:t> </w:t>
      </w:r>
      <w:hyperlink r:id="rId6" w:history="1">
        <w:r w:rsidR="00BC6728" w:rsidRPr="00BC6728">
          <w:rPr>
            <w:rStyle w:val="Hyperlink"/>
          </w:rPr>
          <w:t>Travel Expenditures</w:t>
        </w:r>
      </w:hyperlink>
      <w:r w:rsidR="00BC6728">
        <w:t>.</w:t>
      </w:r>
    </w:p>
    <w:p w14:paraId="08FB46A5" w14:textId="77777777" w:rsidR="00BC6728" w:rsidRDefault="00560C36" w:rsidP="00702A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complete application will include:</w:t>
      </w:r>
    </w:p>
    <w:p w14:paraId="2AD1CE15" w14:textId="77777777" w:rsidR="00560C36" w:rsidRDefault="00560C36" w:rsidP="00560C3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0C36">
        <w:rPr>
          <w:rFonts w:ascii="Times New Roman" w:eastAsia="Times New Roman" w:hAnsi="Times New Roman" w:cs="Times New Roman"/>
          <w:sz w:val="24"/>
          <w:szCs w:val="24"/>
        </w:rPr>
        <w:t>Signed application form (student &amp; supervisor)</w:t>
      </w:r>
    </w:p>
    <w:p w14:paraId="4DDBC090" w14:textId="77777777" w:rsidR="00560C36" w:rsidRDefault="00560C36" w:rsidP="00560C3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0C36">
        <w:rPr>
          <w:rFonts w:ascii="Times New Roman" w:eastAsia="Times New Roman" w:hAnsi="Times New Roman" w:cs="Times New Roman"/>
          <w:sz w:val="24"/>
          <w:szCs w:val="24"/>
        </w:rPr>
        <w:t>Scanned receipts up to $1500</w:t>
      </w:r>
    </w:p>
    <w:p w14:paraId="0277325A" w14:textId="77777777" w:rsidR="00560C36" w:rsidRDefault="00560C36" w:rsidP="00560C3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0C36">
        <w:rPr>
          <w:rFonts w:ascii="Times New Roman" w:eastAsia="Times New Roman" w:hAnsi="Times New Roman" w:cs="Times New Roman"/>
          <w:sz w:val="24"/>
          <w:szCs w:val="24"/>
        </w:rPr>
        <w:t>Missing receipt declaration (</w:t>
      </w:r>
      <w:r w:rsidR="00094A48">
        <w:rPr>
          <w:rFonts w:ascii="Times New Roman" w:eastAsia="Times New Roman" w:hAnsi="Times New Roman" w:cs="Times New Roman"/>
          <w:sz w:val="24"/>
          <w:szCs w:val="24"/>
        </w:rPr>
        <w:t>if</w:t>
      </w:r>
      <w:r w:rsidRPr="00560C36">
        <w:rPr>
          <w:rFonts w:ascii="Times New Roman" w:eastAsia="Times New Roman" w:hAnsi="Times New Roman" w:cs="Times New Roman"/>
          <w:sz w:val="24"/>
          <w:szCs w:val="24"/>
        </w:rPr>
        <w:t xml:space="preserve"> applicable)</w:t>
      </w:r>
    </w:p>
    <w:p w14:paraId="31D35899" w14:textId="4F046F35" w:rsidR="00560C36" w:rsidRPr="00560C36" w:rsidRDefault="00560C36" w:rsidP="00560C3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0C36">
        <w:rPr>
          <w:rFonts w:ascii="Times New Roman" w:eastAsia="Times New Roman" w:hAnsi="Times New Roman" w:cs="Times New Roman"/>
          <w:sz w:val="24"/>
          <w:szCs w:val="24"/>
        </w:rPr>
        <w:t xml:space="preserve">Confirmation of presentation:  letter, email, or copy of </w:t>
      </w:r>
      <w:r w:rsidR="00A750E3">
        <w:rPr>
          <w:rFonts w:ascii="Times New Roman" w:eastAsia="Times New Roman" w:hAnsi="Times New Roman" w:cs="Times New Roman"/>
          <w:sz w:val="24"/>
          <w:szCs w:val="24"/>
        </w:rPr>
        <w:t xml:space="preserve">the </w:t>
      </w:r>
      <w:r w:rsidRPr="00560C36">
        <w:rPr>
          <w:rFonts w:ascii="Times New Roman" w:eastAsia="Times New Roman" w:hAnsi="Times New Roman" w:cs="Times New Roman"/>
          <w:sz w:val="24"/>
          <w:szCs w:val="24"/>
        </w:rPr>
        <w:t xml:space="preserve">program </w:t>
      </w:r>
      <w:r>
        <w:rPr>
          <w:rFonts w:ascii="Times New Roman" w:eastAsia="Times New Roman" w:hAnsi="Times New Roman" w:cs="Times New Roman"/>
          <w:sz w:val="24"/>
          <w:szCs w:val="24"/>
        </w:rPr>
        <w:t xml:space="preserve">page </w:t>
      </w:r>
      <w:r w:rsidRPr="00560C36">
        <w:rPr>
          <w:rFonts w:ascii="Times New Roman" w:eastAsia="Times New Roman" w:hAnsi="Times New Roman" w:cs="Times New Roman"/>
          <w:sz w:val="24"/>
          <w:szCs w:val="24"/>
        </w:rPr>
        <w:t xml:space="preserve">clearly showing </w:t>
      </w:r>
      <w:r w:rsidR="00A750E3">
        <w:rPr>
          <w:rFonts w:ascii="Times New Roman" w:eastAsia="Times New Roman" w:hAnsi="Times New Roman" w:cs="Times New Roman"/>
          <w:sz w:val="24"/>
          <w:szCs w:val="24"/>
        </w:rPr>
        <w:t xml:space="preserve">the </w:t>
      </w:r>
      <w:r w:rsidRPr="00560C36">
        <w:rPr>
          <w:rFonts w:ascii="Times New Roman" w:eastAsia="Times New Roman" w:hAnsi="Times New Roman" w:cs="Times New Roman"/>
          <w:sz w:val="24"/>
          <w:szCs w:val="24"/>
        </w:rPr>
        <w:t>student’s name.</w:t>
      </w:r>
    </w:p>
    <w:p w14:paraId="13FABE61" w14:textId="77777777" w:rsidR="00BC6728" w:rsidRDefault="00BC6728" w:rsidP="00702AFC">
      <w:pPr>
        <w:spacing w:before="100" w:beforeAutospacing="1" w:after="100" w:afterAutospacing="1" w:line="240" w:lineRule="auto"/>
        <w:rPr>
          <w:rFonts w:ascii="Times New Roman" w:eastAsia="Times New Roman" w:hAnsi="Times New Roman" w:cs="Times New Roman"/>
          <w:sz w:val="24"/>
          <w:szCs w:val="24"/>
        </w:rPr>
      </w:pPr>
    </w:p>
    <w:p w14:paraId="15663CB9" w14:textId="77777777" w:rsidR="00BC6728" w:rsidRDefault="00BC6728" w:rsidP="00702AFC">
      <w:pPr>
        <w:spacing w:before="100" w:beforeAutospacing="1" w:after="100" w:afterAutospacing="1" w:line="240" w:lineRule="auto"/>
        <w:rPr>
          <w:rFonts w:ascii="Times New Roman" w:eastAsia="Times New Roman" w:hAnsi="Times New Roman" w:cs="Times New Roman"/>
          <w:sz w:val="24"/>
          <w:szCs w:val="24"/>
        </w:rPr>
      </w:pPr>
    </w:p>
    <w:p w14:paraId="0E344280" w14:textId="77777777" w:rsidR="00BC6728" w:rsidRDefault="00BC6728" w:rsidP="00BC6728"/>
    <w:p w14:paraId="05E7F24F" w14:textId="77777777" w:rsidR="00BC6728" w:rsidRDefault="00BC6728" w:rsidP="00BC6728">
      <w:pPr>
        <w:pBdr>
          <w:top w:val="single" w:sz="36" w:space="1" w:color="FF0000"/>
          <w:left w:val="single" w:sz="36" w:space="4" w:color="FF0000"/>
          <w:bottom w:val="single" w:sz="36" w:space="1" w:color="FF0000"/>
          <w:right w:val="single" w:sz="36" w:space="4" w:color="FF0000"/>
        </w:pBdr>
        <w:rPr>
          <w:rStyle w:val="Strong"/>
        </w:rPr>
      </w:pPr>
    </w:p>
    <w:p w14:paraId="2E4770F4" w14:textId="77777777" w:rsidR="00BC6728" w:rsidRPr="00BC6728" w:rsidRDefault="00BC6728" w:rsidP="00BC6728">
      <w:pPr>
        <w:pBdr>
          <w:top w:val="single" w:sz="36" w:space="1" w:color="FF0000"/>
          <w:left w:val="single" w:sz="36" w:space="4" w:color="FF0000"/>
          <w:bottom w:val="single" w:sz="36" w:space="1" w:color="FF0000"/>
          <w:right w:val="single" w:sz="36" w:space="4" w:color="FF0000"/>
        </w:pBdr>
        <w:rPr>
          <w:sz w:val="24"/>
          <w:szCs w:val="24"/>
        </w:rPr>
      </w:pPr>
      <w:r w:rsidRPr="00BC6728">
        <w:rPr>
          <w:rStyle w:val="Strong"/>
          <w:sz w:val="24"/>
          <w:szCs w:val="24"/>
        </w:rPr>
        <w:t>Travelling outside of Canada</w:t>
      </w:r>
      <w:r w:rsidRPr="00BC6728">
        <w:rPr>
          <w:sz w:val="24"/>
          <w:szCs w:val="24"/>
        </w:rPr>
        <w:t>: When students are planning travel outside of Canada for university purposes, they have obligations under </w:t>
      </w:r>
      <w:hyperlink r:id="rId7" w:tgtFrame="_blank" w:history="1">
        <w:r w:rsidRPr="00BC6728">
          <w:rPr>
            <w:rStyle w:val="Hyperlink"/>
            <w:sz w:val="24"/>
            <w:szCs w:val="24"/>
          </w:rPr>
          <w:t>UBC’s Student Safety Abroad Policy.</w:t>
        </w:r>
      </w:hyperlink>
      <w:r w:rsidRPr="00BC6728">
        <w:rPr>
          <w:sz w:val="24"/>
          <w:szCs w:val="24"/>
        </w:rPr>
        <w:t xml:space="preserve"> Students are required to have adequate travel medical insurance, to register their travel on </w:t>
      </w:r>
      <w:hyperlink r:id="rId8" w:history="1">
        <w:r w:rsidRPr="00BC6728">
          <w:rPr>
            <w:rStyle w:val="Hyperlink"/>
            <w:sz w:val="24"/>
            <w:szCs w:val="24"/>
          </w:rPr>
          <w:t>UBC’s Safety Abroad Registry</w:t>
        </w:r>
      </w:hyperlink>
      <w:r w:rsidRPr="00BC6728">
        <w:rPr>
          <w:sz w:val="24"/>
          <w:szCs w:val="24"/>
        </w:rPr>
        <w:t>, and to use the resources provided by UBC to support safe travel planning and risk management. In locations where the Government of Canada has official travel advisories in place, students are required to request High-Risk Authorization before travelling.  For more information, see: </w:t>
      </w:r>
      <w:hyperlink r:id="rId9" w:history="1">
        <w:r w:rsidRPr="00BC6728">
          <w:rPr>
            <w:rStyle w:val="Hyperlink"/>
            <w:sz w:val="24"/>
            <w:szCs w:val="24"/>
          </w:rPr>
          <w:t>https://safetyabroad.ubc.ca</w:t>
        </w:r>
      </w:hyperlink>
      <w:r w:rsidRPr="00BC6728">
        <w:rPr>
          <w:sz w:val="24"/>
          <w:szCs w:val="24"/>
        </w:rPr>
        <w:t> or email </w:t>
      </w:r>
      <w:hyperlink r:id="rId10" w:history="1">
        <w:r w:rsidRPr="00BC6728">
          <w:rPr>
            <w:rStyle w:val="Hyperlink"/>
            <w:sz w:val="24"/>
            <w:szCs w:val="24"/>
          </w:rPr>
          <w:t>safety.abroad@ubc.ca</w:t>
        </w:r>
      </w:hyperlink>
      <w:r w:rsidRPr="00BC6728">
        <w:rPr>
          <w:sz w:val="24"/>
          <w:szCs w:val="24"/>
        </w:rPr>
        <w:t>.</w:t>
      </w:r>
    </w:p>
    <w:p w14:paraId="05C51996" w14:textId="77777777" w:rsidR="00BC6728" w:rsidRDefault="00BC6728" w:rsidP="00BC6728">
      <w:pPr>
        <w:pBdr>
          <w:top w:val="single" w:sz="36" w:space="1" w:color="FF0000"/>
          <w:left w:val="single" w:sz="36" w:space="4" w:color="FF0000"/>
          <w:bottom w:val="single" w:sz="36" w:space="1" w:color="FF0000"/>
          <w:right w:val="single" w:sz="36" w:space="4" w:color="FF0000"/>
        </w:pBdr>
      </w:pPr>
    </w:p>
    <w:p w14:paraId="757333E8" w14:textId="77777777" w:rsidR="00BC6728" w:rsidRPr="00702AFC" w:rsidRDefault="00BC6728" w:rsidP="00702AFC">
      <w:pPr>
        <w:spacing w:before="100" w:beforeAutospacing="1" w:after="100" w:afterAutospacing="1" w:line="240" w:lineRule="auto"/>
        <w:rPr>
          <w:rFonts w:ascii="Times New Roman" w:eastAsia="Times New Roman" w:hAnsi="Times New Roman" w:cs="Times New Roman"/>
          <w:sz w:val="24"/>
          <w:szCs w:val="24"/>
        </w:rPr>
      </w:pPr>
    </w:p>
    <w:p w14:paraId="5F9B2FC2" w14:textId="77777777" w:rsidR="00A559E6" w:rsidRDefault="00A559E6"/>
    <w:p w14:paraId="5F8415A5" w14:textId="5C292419" w:rsidR="00094A48" w:rsidRPr="00094A48" w:rsidRDefault="00094A48" w:rsidP="00094A48">
      <w:pPr>
        <w:jc w:val="center"/>
        <w:rPr>
          <w:i/>
          <w:sz w:val="28"/>
          <w:szCs w:val="28"/>
        </w:rPr>
      </w:pPr>
      <w:r w:rsidRPr="00094A48">
        <w:rPr>
          <w:i/>
          <w:sz w:val="28"/>
          <w:szCs w:val="28"/>
        </w:rPr>
        <w:t xml:space="preserve">If you have any questions, please don’t hesitate to contact the LFS G&amp;PS </w:t>
      </w:r>
      <w:r w:rsidR="00A750E3">
        <w:rPr>
          <w:i/>
          <w:sz w:val="28"/>
          <w:szCs w:val="28"/>
        </w:rPr>
        <w:t>Associate Dean</w:t>
      </w:r>
      <w:r w:rsidRPr="00094A48">
        <w:rPr>
          <w:i/>
          <w:sz w:val="28"/>
          <w:szCs w:val="28"/>
        </w:rPr>
        <w:t xml:space="preserve"> </w:t>
      </w:r>
      <w:r w:rsidR="00A750E3">
        <w:rPr>
          <w:i/>
          <w:sz w:val="28"/>
          <w:szCs w:val="28"/>
        </w:rPr>
        <w:br/>
        <w:t xml:space="preserve">Dr. Sumeet Gulati </w:t>
      </w:r>
      <w:r w:rsidRPr="00094A48">
        <w:rPr>
          <w:i/>
          <w:sz w:val="28"/>
          <w:szCs w:val="28"/>
        </w:rPr>
        <w:t>(</w:t>
      </w:r>
      <w:r w:rsidR="00A750E3">
        <w:rPr>
          <w:i/>
          <w:sz w:val="28"/>
          <w:szCs w:val="28"/>
        </w:rPr>
        <w:t>sumeet.gulati</w:t>
      </w:r>
      <w:r w:rsidRPr="00094A48">
        <w:rPr>
          <w:i/>
          <w:sz w:val="28"/>
          <w:szCs w:val="28"/>
        </w:rPr>
        <w:t>@ubc.ca)</w:t>
      </w:r>
    </w:p>
    <w:sectPr w:rsidR="00094A48" w:rsidRPr="00094A48" w:rsidSect="00094A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B8F"/>
    <w:multiLevelType w:val="hybridMultilevel"/>
    <w:tmpl w:val="7E586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C292F"/>
    <w:multiLevelType w:val="multilevel"/>
    <w:tmpl w:val="680A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76491"/>
    <w:multiLevelType w:val="multilevel"/>
    <w:tmpl w:val="D7E0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9436F"/>
    <w:multiLevelType w:val="multilevel"/>
    <w:tmpl w:val="8FBC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84142"/>
    <w:multiLevelType w:val="hybridMultilevel"/>
    <w:tmpl w:val="6B5C1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E233851"/>
    <w:multiLevelType w:val="multilevel"/>
    <w:tmpl w:val="6DDCF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zNDK3NDMzMTWzNDNV0lEKTi0uzszPAykwqgUAsCK+qCwAAAA="/>
  </w:docVars>
  <w:rsids>
    <w:rsidRoot w:val="00702AFC"/>
    <w:rsid w:val="00094A48"/>
    <w:rsid w:val="000F1D9E"/>
    <w:rsid w:val="001366E4"/>
    <w:rsid w:val="001D03FA"/>
    <w:rsid w:val="001D3970"/>
    <w:rsid w:val="001E3FA1"/>
    <w:rsid w:val="00206F5D"/>
    <w:rsid w:val="00265813"/>
    <w:rsid w:val="00391F99"/>
    <w:rsid w:val="004D1FBE"/>
    <w:rsid w:val="004F1ADB"/>
    <w:rsid w:val="0051297F"/>
    <w:rsid w:val="00560C36"/>
    <w:rsid w:val="00607D36"/>
    <w:rsid w:val="00612BA1"/>
    <w:rsid w:val="00622187"/>
    <w:rsid w:val="0063791D"/>
    <w:rsid w:val="006814C1"/>
    <w:rsid w:val="006D1315"/>
    <w:rsid w:val="00702AFC"/>
    <w:rsid w:val="00766634"/>
    <w:rsid w:val="00775D26"/>
    <w:rsid w:val="008018FE"/>
    <w:rsid w:val="00857803"/>
    <w:rsid w:val="008B2C66"/>
    <w:rsid w:val="008B4F70"/>
    <w:rsid w:val="008B7D9E"/>
    <w:rsid w:val="00921AB8"/>
    <w:rsid w:val="009C3858"/>
    <w:rsid w:val="00A31814"/>
    <w:rsid w:val="00A559E6"/>
    <w:rsid w:val="00A750E3"/>
    <w:rsid w:val="00AB4E46"/>
    <w:rsid w:val="00B83177"/>
    <w:rsid w:val="00BC6728"/>
    <w:rsid w:val="00DC5CD3"/>
    <w:rsid w:val="00E211AD"/>
    <w:rsid w:val="00F15CB9"/>
    <w:rsid w:val="00F75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5D13E4"/>
  <w15:docId w15:val="{B4CCDFA0-A32C-47B7-87E6-AEB6BAED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814"/>
    <w:pPr>
      <w:ind w:left="720"/>
      <w:contextualSpacing/>
    </w:pPr>
  </w:style>
  <w:style w:type="paragraph" w:styleId="BalloonText">
    <w:name w:val="Balloon Text"/>
    <w:basedOn w:val="Normal"/>
    <w:link w:val="BalloonTextChar"/>
    <w:uiPriority w:val="99"/>
    <w:semiHidden/>
    <w:unhideWhenUsed/>
    <w:rsid w:val="00921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AB8"/>
    <w:rPr>
      <w:rFonts w:ascii="Segoe UI" w:hAnsi="Segoe UI" w:cs="Segoe UI"/>
      <w:sz w:val="18"/>
      <w:szCs w:val="18"/>
    </w:rPr>
  </w:style>
  <w:style w:type="character" w:styleId="Hyperlink">
    <w:name w:val="Hyperlink"/>
    <w:basedOn w:val="DefaultParagraphFont"/>
    <w:uiPriority w:val="99"/>
    <w:unhideWhenUsed/>
    <w:rsid w:val="008B7D9E"/>
    <w:rPr>
      <w:color w:val="0563C1" w:themeColor="hyperlink"/>
      <w:u w:val="single"/>
    </w:rPr>
  </w:style>
  <w:style w:type="character" w:styleId="FollowedHyperlink">
    <w:name w:val="FollowedHyperlink"/>
    <w:basedOn w:val="DefaultParagraphFont"/>
    <w:uiPriority w:val="99"/>
    <w:semiHidden/>
    <w:unhideWhenUsed/>
    <w:rsid w:val="00BC6728"/>
    <w:rPr>
      <w:color w:val="954F72" w:themeColor="followedHyperlink"/>
      <w:u w:val="single"/>
    </w:rPr>
  </w:style>
  <w:style w:type="character" w:styleId="Strong">
    <w:name w:val="Strong"/>
    <w:basedOn w:val="DefaultParagraphFont"/>
    <w:uiPriority w:val="22"/>
    <w:qFormat/>
    <w:rsid w:val="00BC6728"/>
    <w:rPr>
      <w:b/>
      <w:bCs/>
    </w:rPr>
  </w:style>
  <w:style w:type="character" w:customStyle="1" w:styleId="UnresolvedMention1">
    <w:name w:val="Unresolved Mention1"/>
    <w:basedOn w:val="DefaultParagraphFont"/>
    <w:uiPriority w:val="99"/>
    <w:semiHidden/>
    <w:unhideWhenUsed/>
    <w:rsid w:val="00BC6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93302">
      <w:bodyDiv w:val="1"/>
      <w:marLeft w:val="0"/>
      <w:marRight w:val="0"/>
      <w:marTop w:val="0"/>
      <w:marBottom w:val="0"/>
      <w:divBdr>
        <w:top w:val="none" w:sz="0" w:space="0" w:color="auto"/>
        <w:left w:val="none" w:sz="0" w:space="0" w:color="auto"/>
        <w:bottom w:val="none" w:sz="0" w:space="0" w:color="auto"/>
        <w:right w:val="none" w:sz="0" w:space="0" w:color="auto"/>
      </w:divBdr>
    </w:div>
    <w:div w:id="1795831975">
      <w:bodyDiv w:val="1"/>
      <w:marLeft w:val="0"/>
      <w:marRight w:val="0"/>
      <w:marTop w:val="0"/>
      <w:marBottom w:val="0"/>
      <w:divBdr>
        <w:top w:val="none" w:sz="0" w:space="0" w:color="auto"/>
        <w:left w:val="none" w:sz="0" w:space="0" w:color="auto"/>
        <w:bottom w:val="none" w:sz="0" w:space="0" w:color="auto"/>
        <w:right w:val="none" w:sz="0" w:space="0" w:color="auto"/>
      </w:divBdr>
      <w:divsChild>
        <w:div w:id="948972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y.safetyabroad.ubc.ca/" TargetMode="External"/><Relationship Id="rId3" Type="http://schemas.openxmlformats.org/officeDocument/2006/relationships/settings" Target="settings.xml"/><Relationship Id="rId7" Type="http://schemas.openxmlformats.org/officeDocument/2006/relationships/hyperlink" Target="https://safetyabroad.ub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ance.ubc.ca/expenditure-guidelines-0/travel-expenditures" TargetMode="External"/><Relationship Id="rId11" Type="http://schemas.openxmlformats.org/officeDocument/2006/relationships/fontTable" Target="fontTable.xml"/><Relationship Id="rId5" Type="http://schemas.openxmlformats.org/officeDocument/2006/relationships/hyperlink" Target="https://www.grad.ubc.ca/scholarships-awards-funding/awards-faq" TargetMode="External"/><Relationship Id="rId10" Type="http://schemas.openxmlformats.org/officeDocument/2006/relationships/hyperlink" Target="mailto:safety.abroad@ubc.ca" TargetMode="External"/><Relationship Id="rId4" Type="http://schemas.openxmlformats.org/officeDocument/2006/relationships/webSettings" Target="webSettings.xml"/><Relationship Id="rId9" Type="http://schemas.openxmlformats.org/officeDocument/2006/relationships/hyperlink" Target="https://safetyabroad.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4205</Characters>
  <Application>Microsoft Office Word</Application>
  <DocSecurity>0</DocSecurity>
  <Lines>75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Shelley</dc:creator>
  <cp:keywords/>
  <dc:description/>
  <cp:lastModifiedBy>Dragan, Lia Maria</cp:lastModifiedBy>
  <cp:revision>2</cp:revision>
  <cp:lastPrinted>2015-07-24T16:01:00Z</cp:lastPrinted>
  <dcterms:created xsi:type="dcterms:W3CDTF">2024-03-04T19:02:00Z</dcterms:created>
  <dcterms:modified xsi:type="dcterms:W3CDTF">2024-03-04T19:02:00Z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72e72ad91b8c45697b7956354987919ef6d7f1b88abd306206ddf19b479c7175</vt:lpwstr>
  </property>
</Properties>
</file>